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5D64" w:rsidRDefault="006A5D64">
      <w:pPr>
        <w:spacing w:after="0" w:line="240" w:lineRule="auto"/>
        <w:ind w:left="1276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6A5D64" w:rsidRDefault="00F16918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VERBALE DELL’ASSEMBLEA DEI GENITORI</w:t>
      </w:r>
    </w:p>
    <w:p w:rsidR="006A5D64" w:rsidRDefault="00F16918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 L’ELEZIONE DEI RAPPRESENTANTI NEI CONSIGLI DI CLASSE</w:t>
      </w:r>
    </w:p>
    <w:p w:rsidR="006A5D64" w:rsidRDefault="006A5D64">
      <w:pPr>
        <w:spacing w:after="0" w:line="240" w:lineRule="auto"/>
        <w:rPr>
          <w:sz w:val="24"/>
          <w:szCs w:val="24"/>
        </w:rPr>
      </w:pPr>
    </w:p>
    <w:p w:rsidR="006A5D64" w:rsidRDefault="00F16918">
      <w:pPr>
        <w:spacing w:after="0" w:line="240" w:lineRule="auto"/>
        <w:ind w:hanging="357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</w:p>
    <w:p w:rsidR="006A5D64" w:rsidRDefault="00F1691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giorno </w:t>
      </w: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si costituisce online l’assemblea dei genitori della classe </w:t>
      </w:r>
      <w:bookmarkStart w:id="1" w:name="bookmark=id.gjdgxs" w:colFirst="0" w:colLast="0"/>
      <w:bookmarkEnd w:id="1"/>
      <w:r>
        <w:rPr>
          <w:sz w:val="22"/>
          <w:szCs w:val="22"/>
        </w:rPr>
        <w:t>   </w:t>
      </w:r>
      <w:proofErr w:type="gramStart"/>
      <w:r>
        <w:rPr>
          <w:sz w:val="22"/>
          <w:szCs w:val="22"/>
        </w:rPr>
        <w:t>  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tramite piattaforma Google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accedendo alla classe virtuale tramite link generato dall’Animatore Digitale.</w:t>
      </w:r>
    </w:p>
    <w:p w:rsidR="006A5D64" w:rsidRDefault="006A5D64">
      <w:pPr>
        <w:spacing w:after="0" w:line="240" w:lineRule="auto"/>
        <w:rPr>
          <w:sz w:val="24"/>
          <w:szCs w:val="24"/>
        </w:rPr>
      </w:pPr>
    </w:p>
    <w:p w:rsidR="006A5D64" w:rsidRDefault="00F1691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L’assemblea è presieduta dal docente coordinatore prof.  </w:t>
      </w:r>
      <w:r>
        <w:rPr>
          <w:sz w:val="22"/>
          <w:szCs w:val="22"/>
        </w:rPr>
        <w:t>     </w:t>
      </w:r>
    </w:p>
    <w:p w:rsidR="006A5D64" w:rsidRDefault="00F16918">
      <w:pPr>
        <w:spacing w:after="0" w:line="240" w:lineRule="auto"/>
        <w:ind w:firstLine="426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Il presidente dell'Assemblea svolge una relazione introduttiva sull’andamento d</w:t>
      </w:r>
      <w:r>
        <w:rPr>
          <w:rFonts w:ascii="Calibri" w:eastAsia="Calibri" w:hAnsi="Calibri" w:cs="Calibri"/>
          <w:color w:val="000000"/>
          <w:sz w:val="24"/>
          <w:szCs w:val="24"/>
        </w:rPr>
        <w:t>idattico-disciplinare della classe, descrivendo anche la composizione e le competenze del Consiglio e le relative modalità di voto rammentando che il numero massimo di preferenze esprimibili è una soltanto per ciascun genitore. Tra i genitori presenti si a</w:t>
      </w:r>
      <w:r>
        <w:rPr>
          <w:rFonts w:ascii="Calibri" w:eastAsia="Calibri" w:hAnsi="Calibri" w:cs="Calibri"/>
          <w:color w:val="000000"/>
          <w:sz w:val="24"/>
          <w:szCs w:val="24"/>
        </w:rPr>
        <w:t>pre quindi un dibattito e le cose che si intendono segnalare vengono trascritte nello spazio sottostante:</w:t>
      </w:r>
    </w:p>
    <w:p w:rsidR="006A5D64" w:rsidRDefault="00F16918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2"/>
          <w:szCs w:val="22"/>
        </w:rPr>
        <w:t>     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6A5D64" w:rsidRDefault="006A5D64">
      <w:pPr>
        <w:spacing w:after="0" w:line="240" w:lineRule="auto"/>
        <w:rPr>
          <w:sz w:val="24"/>
          <w:szCs w:val="24"/>
        </w:rPr>
      </w:pPr>
    </w:p>
    <w:p w:rsidR="006A5D64" w:rsidRDefault="00F16918">
      <w:pPr>
        <w:spacing w:after="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Terminata l’assemblea alle ore 17,00 i genitori sono invitati ad esprimere le proprie preferenze. Il docente coordinatore invia, tramite chat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Google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il link del modulo Google previsto per l'espressione del voto da parte dei genitori:</w:t>
      </w:r>
    </w:p>
    <w:p w:rsidR="006A5D64" w:rsidRDefault="006A5D64">
      <w:pPr>
        <w:widowControl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A5D64" w:rsidRDefault="006A5D6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A5D64" w:rsidRDefault="00F1691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Terminate le operazioni di votazione alle ore </w:t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coordinatore redige il presente verbale che viene letto e approvato. La proclamazione dei GE</w:t>
      </w:r>
      <w:r>
        <w:rPr>
          <w:rFonts w:ascii="Calibri" w:eastAsia="Calibri" w:hAnsi="Calibri" w:cs="Calibri"/>
          <w:color w:val="000000"/>
          <w:sz w:val="24"/>
          <w:szCs w:val="24"/>
        </w:rPr>
        <w:t>NITORI eletti nel Consiglio di Classe e la successiva pubblicazione all’albo dei risultati elettorali sarà fatta con circolare del D.S. pubblicata sul sito web della scuola.</w:t>
      </w:r>
    </w:p>
    <w:p w:rsidR="006A5D64" w:rsidRDefault="006A5D64">
      <w:pPr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A5D64" w:rsidRDefault="006A5D64">
      <w:pPr>
        <w:spacing w:after="0" w:line="240" w:lineRule="auto"/>
        <w:ind w:left="284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5D64" w:rsidRDefault="00F16918">
      <w:pPr>
        <w:spacing w:after="0" w:line="240" w:lineRule="auto"/>
        <w:ind w:left="6946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Il Coordinatore</w:t>
      </w:r>
    </w:p>
    <w:p w:rsidR="006A5D64" w:rsidRDefault="00F16918">
      <w:pPr>
        <w:spacing w:after="0" w:line="240" w:lineRule="auto"/>
        <w:ind w:left="7371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     </w:t>
      </w:r>
    </w:p>
    <w:p w:rsidR="006A5D64" w:rsidRDefault="006A5D64"/>
    <w:sectPr w:rsidR="006A5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24" w:right="720" w:bottom="764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18" w:rsidRDefault="00F16918">
      <w:pPr>
        <w:spacing w:after="0" w:line="240" w:lineRule="auto"/>
      </w:pPr>
      <w:r>
        <w:separator/>
      </w:r>
    </w:p>
  </w:endnote>
  <w:endnote w:type="continuationSeparator" w:id="0">
    <w:p w:rsidR="00F16918" w:rsidRDefault="00F1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64" w:rsidRDefault="006A5D6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64" w:rsidRDefault="006A5D6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0470" w:type="dxa"/>
      <w:tblInd w:w="0" w:type="dxa"/>
      <w:tblLayout w:type="fixed"/>
      <w:tblLook w:val="0000" w:firstRow="0" w:lastRow="0" w:firstColumn="0" w:lastColumn="0" w:noHBand="0" w:noVBand="0"/>
    </w:tblPr>
    <w:tblGrid>
      <w:gridCol w:w="5233"/>
      <w:gridCol w:w="5237"/>
    </w:tblGrid>
    <w:tr w:rsidR="006A5D64">
      <w:tc>
        <w:tcPr>
          <w:tcW w:w="5233" w:type="dxa"/>
          <w:tcBorders>
            <w:top w:val="single" w:sz="4" w:space="0" w:color="000000"/>
          </w:tcBorders>
          <w:shd w:val="clear" w:color="auto" w:fill="auto"/>
        </w:tcPr>
        <w:p w:rsidR="006A5D64" w:rsidRDefault="00F16918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Liceo Statale “G. de Chirico” - Torre Annunziata (Na)</w:t>
          </w:r>
        </w:p>
      </w:tc>
      <w:tc>
        <w:tcPr>
          <w:tcW w:w="5237" w:type="dxa"/>
          <w:tcBorders>
            <w:top w:val="single" w:sz="4" w:space="0" w:color="000000"/>
          </w:tcBorders>
          <w:shd w:val="clear" w:color="auto" w:fill="auto"/>
        </w:tcPr>
        <w:p w:rsidR="006A5D64" w:rsidRDefault="00F16918">
          <w:pPr>
            <w:spacing w:after="0"/>
            <w:jc w:val="right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522B6A">
            <w:rPr>
              <w:sz w:val="16"/>
              <w:szCs w:val="16"/>
            </w:rPr>
            <w:fldChar w:fldCharType="separate"/>
          </w:r>
          <w:r w:rsidR="00522B6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di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522B6A">
            <w:rPr>
              <w:sz w:val="16"/>
              <w:szCs w:val="16"/>
            </w:rPr>
            <w:fldChar w:fldCharType="separate"/>
          </w:r>
          <w:r w:rsidR="00522B6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6A5D64" w:rsidRDefault="006A5D64">
    <w:pPr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64" w:rsidRDefault="006A5D6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18" w:rsidRDefault="00F16918">
      <w:pPr>
        <w:spacing w:after="0" w:line="240" w:lineRule="auto"/>
      </w:pPr>
      <w:r>
        <w:separator/>
      </w:r>
    </w:p>
  </w:footnote>
  <w:footnote w:type="continuationSeparator" w:id="0">
    <w:p w:rsidR="00F16918" w:rsidRDefault="00F1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64" w:rsidRDefault="006A5D6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64" w:rsidRDefault="006A5D6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487" w:type="dxa"/>
      <w:tblInd w:w="103" w:type="dxa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6A5D64">
      <w:trPr>
        <w:trHeight w:val="1260"/>
      </w:trPr>
      <w:tc>
        <w:tcPr>
          <w:tcW w:w="1952" w:type="dxa"/>
          <w:shd w:val="clear" w:color="auto" w:fill="auto"/>
        </w:tcPr>
        <w:p w:rsidR="006A5D64" w:rsidRDefault="00F16918">
          <w:pPr>
            <w:spacing w:after="0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142875</wp:posOffset>
                </wp:positionV>
                <wp:extent cx="889000" cy="901065"/>
                <wp:effectExtent l="0" t="0" r="0" b="0"/>
                <wp:wrapTopAndBottom distT="0" dist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901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LICEO STATALE “GIORGIO de CHIRICO”</w:t>
          </w:r>
        </w:p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Liceo Artistico – Liceo delle Scienze Umane</w:t>
          </w:r>
        </w:p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Liceo Artistico serale </w:t>
          </w:r>
        </w:p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. UF7UYA</w:t>
          </w:r>
        </w:p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6A5D64" w:rsidRDefault="00F16918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tel. 0815362838/fax 0818628941 - web www.liceodechirico.gov.it</w:t>
          </w:r>
        </w:p>
        <w:p w:rsidR="006A5D64" w:rsidRDefault="00F16918">
          <w:pPr>
            <w:spacing w:after="0"/>
            <w:jc w:val="center"/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e- mail nasd04000b@istruzione.gov.it;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:rsidR="006A5D64" w:rsidRDefault="00F16918">
          <w:pPr>
            <w:spacing w:after="0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-62863</wp:posOffset>
                </wp:positionH>
                <wp:positionV relativeFrom="paragraph">
                  <wp:posOffset>-1008379</wp:posOffset>
                </wp:positionV>
                <wp:extent cx="1647825" cy="1165225"/>
                <wp:effectExtent l="0" t="0" r="0" b="0"/>
                <wp:wrapTopAndBottom distT="0" dist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165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6A5D64" w:rsidRDefault="006A5D64">
    <w:pPr>
      <w:tabs>
        <w:tab w:val="left" w:pos="352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64" w:rsidRDefault="006A5D6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552A"/>
    <w:multiLevelType w:val="multilevel"/>
    <w:tmpl w:val="C5FAB4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4"/>
    <w:rsid w:val="00522B6A"/>
    <w:rsid w:val="006A5D64"/>
    <w:rsid w:val="00F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3CBC-2A74-4CE0-A405-FC54A232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22E"/>
    <w:pPr>
      <w:suppressAutoHyphens/>
    </w:p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120"/>
      <w:outlineLvl w:val="0"/>
    </w:p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360" w:after="80"/>
      <w:outlineLvl w:val="1"/>
    </w:p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80" w:after="80"/>
      <w:outlineLvl w:val="2"/>
    </w:p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40" w:after="40"/>
      <w:outlineLvl w:val="3"/>
    </w:p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220" w:after="40"/>
      <w:outlineLvl w:val="4"/>
    </w:p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200" w:after="40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pPr>
      <w:keepNext/>
      <w:keepLines/>
      <w:spacing w:after="0" w:line="100" w:lineRule="atLeast"/>
      <w:jc w:val="center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essunelenco1">
    <w:name w:val="Nessun elenco1"/>
    <w:pPr>
      <w:suppressAutoHyphen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557A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A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9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60B7"/>
    <w:pPr>
      <w:ind w:left="720"/>
      <w:contextualSpacing/>
    </w:pPr>
  </w:style>
  <w:style w:type="paragraph" w:customStyle="1" w:styleId="p1">
    <w:name w:val="p1"/>
    <w:basedOn w:val="Normale"/>
    <w:rsid w:val="00454A1A"/>
    <w:pPr>
      <w:suppressAutoHyphens w:val="0"/>
      <w:spacing w:after="0" w:line="240" w:lineRule="auto"/>
    </w:pPr>
    <w:rPr>
      <w:rFonts w:ascii=".SF UI" w:eastAsiaTheme="minorEastAsia" w:hAnsi=".SF UI"/>
      <w:sz w:val="18"/>
      <w:szCs w:val="18"/>
    </w:rPr>
  </w:style>
  <w:style w:type="character" w:customStyle="1" w:styleId="s1">
    <w:name w:val="s1"/>
    <w:basedOn w:val="Carpredefinitoparagrafo"/>
    <w:rsid w:val="00454A1A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B634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34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VhTVVbhW36iXsW2lz5wyuNZmQ==">AMUW2mUbx/yQNuFyQnG+zDGbhPoJbwI1mRvzVk7hhTwbOj6+4mTgAJ79N17flMMjG45JRyUsMTCgohx3lihesWC5dFSJoshnSrvMY6rPbD5RPAr6QsCwr6jSoC5KH/VxgIil40x9umhids9hKArU/Dg2TBHQhV50gg==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Autonomo Volturno Srl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lorenzoc</dc:creator>
  <cp:lastModifiedBy>Prof Belluomo</cp:lastModifiedBy>
  <cp:revision>2</cp:revision>
  <dcterms:created xsi:type="dcterms:W3CDTF">2022-10-26T08:27:00Z</dcterms:created>
  <dcterms:modified xsi:type="dcterms:W3CDTF">2022-10-26T08:27:00Z</dcterms:modified>
</cp:coreProperties>
</file>